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1999"/>
        <w:gridCol w:w="8188"/>
      </w:tblGrid>
      <w:tr w:rsidR="00BF085B" w:rsidRPr="00AE1D0C" w:rsidTr="009546E5">
        <w:trPr>
          <w:trHeight w:val="420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BF085B" w:rsidP="007E4BFA">
            <w:pPr>
              <w:tabs>
                <w:tab w:val="left" w:pos="2410"/>
              </w:tabs>
              <w:spacing w:after="0" w:line="240" w:lineRule="auto"/>
              <w:ind w:right="1628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it-IT"/>
              </w:rPr>
              <w:t>SCHEDA EVENTO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420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4019" w:type="pct"/>
          </w:tcPr>
          <w:p w:rsidR="00BF085B" w:rsidRPr="00BD6377" w:rsidRDefault="00BF085B" w:rsidP="007E4BFA">
            <w:pPr>
              <w:tabs>
                <w:tab w:val="left" w:pos="2410"/>
                <w:tab w:val="left" w:pos="9679"/>
              </w:tabs>
              <w:spacing w:after="0" w:line="240" w:lineRule="auto"/>
              <w:ind w:right="50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EnergyMed</w:t>
            </w:r>
            <w:proofErr w:type="spellEnd"/>
            <w:r w:rsidR="007E4B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</w:t>
            </w:r>
            <w:bookmarkStart w:id="0" w:name="_GoBack"/>
            <w:bookmarkEnd w:id="0"/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Mostra Convegno sull</w:t>
            </w:r>
            <w:r w:rsidR="001F4BE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a Transizione Energetica e l’Economia Circolare</w:t>
            </w:r>
          </w:p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513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Cadenza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Annuale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X</w:t>
            </w:r>
            <w:r w:rsidR="00316C0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</w:t>
            </w:r>
            <w:r w:rsidR="001F4BE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 edizione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917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Settori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EnerEfficiency</w:t>
            </w:r>
            <w:proofErr w:type="spellEnd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Efficienza Energetica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Mobility</w:t>
            </w:r>
            <w:proofErr w:type="spellEnd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Mobilità Sostenibile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F085B" w:rsidRPr="00BD6377" w:rsidRDefault="001F4BE6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Circular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Economy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–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Economia Circolare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Automation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Automazione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368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Data, orario e sede  </w:t>
            </w:r>
          </w:p>
        </w:tc>
        <w:tc>
          <w:tcPr>
            <w:tcW w:w="4019" w:type="pct"/>
          </w:tcPr>
          <w:p w:rsidR="00BF085B" w:rsidRPr="00BD6377" w:rsidRDefault="001F4BE6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,</w:t>
            </w:r>
            <w:r w:rsidR="00BF0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316C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316C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marzo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giovedì e venerdì ore: 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9.30/19.00 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sabato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9.30/18.00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Napoli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, Mostra d’Oltremare (ingresso viale Kennedy)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439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Area espositiva</w:t>
            </w:r>
          </w:p>
        </w:tc>
        <w:tc>
          <w:tcPr>
            <w:tcW w:w="4019" w:type="pct"/>
          </w:tcPr>
          <w:p w:rsidR="00BF085B" w:rsidRPr="00BD6377" w:rsidRDefault="00BF085B" w:rsidP="001F4BE6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Padiglion</w:t>
            </w:r>
            <w:r w:rsidR="00316C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6 +</w:t>
            </w:r>
            <w:r w:rsidR="001F4B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Padiglione 5 +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area esterna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circa 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100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espositori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partner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per un totale di circa </w:t>
            </w:r>
            <w:r w:rsidR="001F4BE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8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.000 mq</w:t>
            </w:r>
          </w:p>
        </w:tc>
      </w:tr>
      <w:tr w:rsidR="00BF085B" w:rsidRPr="00AE1D0C" w:rsidTr="009546E5">
        <w:trPr>
          <w:trHeight w:val="316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Ente Organizzatore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Default="00BF085B" w:rsidP="00316C0E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ANEA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- Agenzia Napoletana Energia e Ambiente</w:t>
            </w:r>
          </w:p>
          <w:p w:rsidR="00316C0E" w:rsidRPr="00BD6377" w:rsidRDefault="00316C0E" w:rsidP="00316C0E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425"/>
        </w:trPr>
        <w:tc>
          <w:tcPr>
            <w:tcW w:w="981" w:type="pct"/>
          </w:tcPr>
          <w:p w:rsidR="00BF085B" w:rsidRPr="00BD6377" w:rsidRDefault="001F4BE6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Main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Partner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1F4BE6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ABB –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Hitachi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Rail</w:t>
            </w:r>
            <w:proofErr w:type="spellEnd"/>
          </w:p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7E4BFA" w:rsidTr="009546E5">
        <w:trPr>
          <w:trHeight w:val="370"/>
        </w:trPr>
        <w:tc>
          <w:tcPr>
            <w:tcW w:w="981" w:type="pct"/>
          </w:tcPr>
          <w:p w:rsidR="00BF085B" w:rsidRDefault="001F4BE6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Partner</w:t>
            </w:r>
          </w:p>
          <w:p w:rsidR="00EF22D0" w:rsidRDefault="00EF22D0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F22D0" w:rsidRDefault="001F4BE6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Partner Tecnici</w:t>
            </w:r>
          </w:p>
          <w:p w:rsidR="007E4BFA" w:rsidRDefault="007E4BFA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E4BFA" w:rsidRDefault="007E4BFA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E4BFA" w:rsidRPr="00BD6377" w:rsidRDefault="007E4BFA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 il patrocinio di</w:t>
            </w:r>
          </w:p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316C0E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Arriva 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– </w:t>
            </w:r>
            <w:r w:rsidR="001F4BE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Edison – Si Impresa</w:t>
            </w:r>
            <w:r w:rsidR="00BC12B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EF22D0" w:rsidRPr="00BD6377" w:rsidRDefault="00EF22D0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Default="007E4BFA" w:rsidP="00A240A2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284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proofErr w:type="spellStart"/>
            <w:r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Ecopneus</w:t>
            </w:r>
            <w:proofErr w:type="spellEnd"/>
            <w:r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-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EDP Renewables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-</w:t>
            </w:r>
            <w:r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Emoby</w:t>
            </w:r>
            <w:proofErr w:type="spellEnd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 w:rsidR="00247AFF"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Engie</w:t>
            </w:r>
            <w:proofErr w:type="spellEnd"/>
            <w:r w:rsidR="00247AFF"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</w:t>
            </w:r>
            <w:r w:rsidR="00EF22D0"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– </w:t>
            </w:r>
            <w:r w:rsidR="00A240A2"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Erg</w:t>
            </w:r>
            <w:r w:rsidR="005D598C" w:rsidRPr="007E4BFA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</w:t>
            </w:r>
            <w:r w:rsidR="00BC12BF"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–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Geos Environment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-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Graded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 w:rsidR="00BC12BF"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Inergie</w:t>
            </w:r>
            <w:proofErr w:type="spellEnd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– RWE – </w:t>
            </w:r>
            <w:proofErr w:type="spellStart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Sersys</w:t>
            </w:r>
            <w:proofErr w:type="spellEnd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Siram</w:t>
            </w:r>
            <w:proofErr w:type="spellEnd"/>
            <w:r w:rsidRPr="007E4BFA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Veolia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</w:p>
          <w:p w:rsidR="007E4BFA" w:rsidRPr="007E4BFA" w:rsidRDefault="007E4BFA" w:rsidP="00A240A2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284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</w:p>
          <w:p w:rsidR="007E4BFA" w:rsidRPr="007E4BFA" w:rsidRDefault="007E4BFA" w:rsidP="007E4BFA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43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Minist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ero Della Transizione Ecologica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Minist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ro Delle I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nfrastrutture E Della Mobilit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à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Sostenibili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 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Regione Campania  - 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Città Metropolitana Di Napoli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-  Comune Di Napoli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Camera Di Commercio Di Napoli</w:t>
            </w:r>
          </w:p>
          <w:p w:rsidR="007E4BFA" w:rsidRPr="007E4BFA" w:rsidRDefault="007E4BFA" w:rsidP="00A240A2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2844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7E4BFA" w:rsidRPr="007E4BFA" w:rsidRDefault="007E4BFA" w:rsidP="00A240A2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284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316C0E" w:rsidTr="009546E5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Eventi collaterali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247AFF" w:rsidRDefault="001F4BE6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OPEN LAB</w:t>
            </w:r>
            <w:r w:rsidR="00247AFF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 xml:space="preserve"> – i </w:t>
            </w:r>
            <w:r w:rsidR="00247AFF" w:rsidRPr="00247AFF">
              <w:rPr>
                <w:rFonts w:ascii="Times New Roman" w:hAnsi="Times New Roman" w:cs="Times New Roman"/>
                <w:iCs/>
                <w:sz w:val="20"/>
                <w:szCs w:val="20"/>
                <w:lang w:eastAsia="it-IT"/>
              </w:rPr>
              <w:t>big player</w:t>
            </w:r>
            <w:r w:rsidR="00247AFF" w:rsidRPr="00247AF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del mercato dell’Energia e della Mobilità lanceranno delle “</w:t>
            </w:r>
            <w:r w:rsidR="00247AFF" w:rsidRPr="00F47D45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sfide</w:t>
            </w:r>
            <w:r w:rsidR="00F47D45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” (</w:t>
            </w:r>
            <w:r w:rsidR="00247AFF" w:rsidRPr="00247AF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prodotti o servizi innovativi) che saranno raccolte dal mondo della ricerca e dell’innovazione </w:t>
            </w:r>
          </w:p>
          <w:p w:rsidR="00316C0E" w:rsidRDefault="00316C0E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 xml:space="preserve">rediti </w:t>
            </w: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F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 xml:space="preserve">ormativi </w:t>
            </w: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rofessionali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per la visita in fiera e per la partecipazione ai convegni da Ordine Architetti, </w:t>
            </w:r>
            <w:r w:rsidR="003938B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Agronomi, Collegio Geometri, Ingegneri e Periti Industriali</w:t>
            </w:r>
          </w:p>
          <w:p w:rsidR="00BF085B" w:rsidRPr="00316C0E" w:rsidRDefault="00BF085B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Test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Drive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zero </w:t>
            </w:r>
            <w:proofErr w:type="spellStart"/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emission</w:t>
            </w:r>
            <w:proofErr w:type="spellEnd"/>
          </w:p>
          <w:p w:rsidR="00316C0E" w:rsidRPr="00A240A2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316C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Regional stakeholder meeting </w:t>
            </w:r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del </w:t>
            </w:r>
            <w:proofErr w:type="spellStart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>progetto</w:t>
            </w:r>
            <w:proofErr w:type="spellEnd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>europeo</w:t>
            </w:r>
            <w:proofErr w:type="spellEnd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 CLEAN (</w:t>
            </w:r>
            <w:proofErr w:type="spellStart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>Interreg</w:t>
            </w:r>
            <w:proofErr w:type="spellEnd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 Europe)</w:t>
            </w:r>
          </w:p>
          <w:p w:rsidR="007E4BFA" w:rsidRPr="007E4BFA" w:rsidRDefault="007E4BFA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E4BFA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Lancio Living Lab</w:t>
            </w:r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nazionale del progetto europeo </w:t>
            </w:r>
            <w:proofErr w:type="spellStart"/>
            <w:r w:rsidRPr="007E4BF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Med-EcoSuRe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(ENI CBC MED)</w:t>
            </w:r>
          </w:p>
          <w:p w:rsidR="00316C0E" w:rsidRPr="00316C0E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Visite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scolastiche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guidate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</w:t>
            </w:r>
          </w:p>
          <w:p w:rsidR="00BF085B" w:rsidRPr="00316C0E" w:rsidRDefault="00BF085B" w:rsidP="002D58B6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left="720" w:right="-59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BF085B" w:rsidRPr="00AE1D0C" w:rsidTr="005E73DB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Sessione congressi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Crediti Formativi Professionali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Collaborazioni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Info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316C0E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Circa 2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0 Convegni/workshop/dibattiti </w:t>
            </w:r>
          </w:p>
          <w:p w:rsidR="007E155B" w:rsidRPr="00BD6377" w:rsidRDefault="007E15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7E155B" w:rsidRDefault="007E15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Riconoscimento di CFP agli Ar</w:t>
            </w:r>
            <w:r w:rsidR="001F4BE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chitetti,</w:t>
            </w:r>
            <w:r w:rsidR="003938B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Agronomi,</w:t>
            </w:r>
            <w:r w:rsidR="001F4BE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3938B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Geometri, Ingegneri e Periti</w:t>
            </w:r>
            <w:r w:rsidR="001F4BE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del territorio nazionale per la partecipazione alla sessione congressuale 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per la visita tecnica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Associazioni tecnico-scientifiche, di settore, di categoria, ambientaliste, etc.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7E4BFA" w:rsidP="001F4BE6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9" w:history="1"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www.energymed.it</w:t>
              </w:r>
            </w:hyperlink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 e-mail: </w:t>
            </w:r>
            <w:hyperlink r:id="rId10" w:history="1"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ufficiostampa@</w:t>
              </w:r>
              <w:r w:rsidR="00316C0E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anea</w:t>
              </w:r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.it-</w:t>
              </w:r>
            </w:hyperlink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 tel. +39 081 419528 </w:t>
            </w:r>
          </w:p>
        </w:tc>
      </w:tr>
    </w:tbl>
    <w:p w:rsidR="00BF085B" w:rsidRPr="00BD6377" w:rsidRDefault="00BF085B" w:rsidP="005E73DB">
      <w:pPr>
        <w:spacing w:after="0" w:line="240" w:lineRule="auto"/>
        <w:jc w:val="center"/>
        <w:rPr>
          <w:sz w:val="18"/>
          <w:szCs w:val="18"/>
        </w:rPr>
      </w:pPr>
    </w:p>
    <w:sectPr w:rsidR="00BF085B" w:rsidRPr="00BD6377" w:rsidSect="002D58B6">
      <w:headerReference w:type="default" r:id="rId11"/>
      <w:footerReference w:type="default" r:id="rId12"/>
      <w:pgSz w:w="11906" w:h="16838"/>
      <w:pgMar w:top="1417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E" w:rsidRDefault="00710C9E" w:rsidP="00BD6377">
      <w:pPr>
        <w:spacing w:after="0" w:line="240" w:lineRule="auto"/>
      </w:pPr>
      <w:r>
        <w:separator/>
      </w:r>
    </w:p>
  </w:endnote>
  <w:end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E555C8" w:rsidRDefault="00710C9E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10C9E" w:rsidRDefault="00710C9E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710C9E" w:rsidRPr="00E555C8" w:rsidRDefault="00710C9E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E" w:rsidRDefault="00710C9E" w:rsidP="00BD6377">
      <w:pPr>
        <w:spacing w:after="0" w:line="240" w:lineRule="auto"/>
      </w:pPr>
      <w:r>
        <w:separator/>
      </w:r>
    </w:p>
  </w:footnote>
  <w:foot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D63186" w:rsidRDefault="005E73DB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9E">
      <w:rPr>
        <w:rFonts w:eastAsia="Arial Unicode MS"/>
        <w:sz w:val="20"/>
        <w:szCs w:val="20"/>
      </w:rPr>
      <w:t xml:space="preserve">           M</w:t>
    </w:r>
    <w:r w:rsidR="00710C9E" w:rsidRPr="00D63186">
      <w:rPr>
        <w:rFonts w:eastAsia="Arial Unicode MS"/>
        <w:sz w:val="20"/>
        <w:szCs w:val="20"/>
      </w:rPr>
      <w:t>ostra Convegno sull</w:t>
    </w:r>
    <w:r w:rsidR="001F4BE6">
      <w:rPr>
        <w:rFonts w:eastAsia="Arial Unicode MS"/>
        <w:sz w:val="20"/>
        <w:szCs w:val="20"/>
      </w:rPr>
      <w:t>a</w:t>
    </w:r>
    <w:r w:rsidR="00710C9E" w:rsidRPr="00D63186">
      <w:rPr>
        <w:rFonts w:eastAsia="Arial Unicode MS"/>
        <w:sz w:val="20"/>
        <w:szCs w:val="20"/>
      </w:rPr>
      <w:t xml:space="preserve"> </w:t>
    </w:r>
    <w:r w:rsidR="001F4BE6">
      <w:rPr>
        <w:rFonts w:eastAsia="Arial Unicode MS"/>
        <w:sz w:val="20"/>
        <w:szCs w:val="20"/>
      </w:rPr>
      <w:t>Transizione Energetica e l’Economia Circolare</w:t>
    </w:r>
  </w:p>
  <w:p w:rsidR="00710C9E" w:rsidRDefault="00710C9E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 w:rsidR="00316C0E">
      <w:rPr>
        <w:rFonts w:eastAsia="Arial Unicode MS"/>
        <w:b/>
        <w:bCs/>
        <w:sz w:val="20"/>
        <w:szCs w:val="20"/>
      </w:rPr>
      <w:t>2</w:t>
    </w:r>
    <w:r w:rsidR="001F4BE6">
      <w:rPr>
        <w:rFonts w:eastAsia="Arial Unicode MS"/>
        <w:b/>
        <w:bCs/>
        <w:sz w:val="20"/>
        <w:szCs w:val="20"/>
      </w:rPr>
      <w:t>4</w:t>
    </w:r>
    <w:r>
      <w:rPr>
        <w:rFonts w:eastAsia="Arial Unicode MS"/>
        <w:b/>
        <w:bCs/>
        <w:sz w:val="20"/>
        <w:szCs w:val="20"/>
      </w:rPr>
      <w:t xml:space="preserve">, </w:t>
    </w:r>
    <w:r w:rsidR="00316C0E">
      <w:rPr>
        <w:rFonts w:eastAsia="Arial Unicode MS"/>
        <w:b/>
        <w:bCs/>
        <w:sz w:val="20"/>
        <w:szCs w:val="20"/>
      </w:rPr>
      <w:t>2</w:t>
    </w:r>
    <w:r w:rsidR="001F4BE6">
      <w:rPr>
        <w:rFonts w:eastAsia="Arial Unicode MS"/>
        <w:b/>
        <w:bCs/>
        <w:sz w:val="20"/>
        <w:szCs w:val="20"/>
      </w:rPr>
      <w:t>5</w:t>
    </w:r>
    <w:r>
      <w:rPr>
        <w:rFonts w:eastAsia="Arial Unicode MS"/>
        <w:b/>
        <w:bCs/>
        <w:sz w:val="20"/>
        <w:szCs w:val="20"/>
      </w:rPr>
      <w:t xml:space="preserve">, </w:t>
    </w:r>
    <w:r w:rsidR="001F4BE6">
      <w:rPr>
        <w:rFonts w:eastAsia="Arial Unicode MS"/>
        <w:b/>
        <w:bCs/>
        <w:sz w:val="20"/>
        <w:szCs w:val="20"/>
      </w:rPr>
      <w:t>26</w:t>
    </w:r>
    <w:r w:rsidRPr="00D63186">
      <w:rPr>
        <w:rFonts w:eastAsia="Arial Unicode MS"/>
        <w:b/>
        <w:bCs/>
        <w:sz w:val="20"/>
        <w:szCs w:val="20"/>
      </w:rPr>
      <w:t xml:space="preserve"> </w:t>
    </w:r>
    <w:r w:rsidR="00316C0E">
      <w:rPr>
        <w:rFonts w:eastAsia="Arial Unicode MS"/>
        <w:b/>
        <w:bCs/>
        <w:sz w:val="20"/>
        <w:szCs w:val="20"/>
      </w:rPr>
      <w:t>marzo</w:t>
    </w:r>
    <w:r w:rsidRPr="00D63186">
      <w:rPr>
        <w:rFonts w:eastAsia="Arial Unicode MS"/>
        <w:b/>
        <w:bCs/>
        <w:sz w:val="20"/>
        <w:szCs w:val="20"/>
      </w:rPr>
      <w:t xml:space="preserve"> 20</w:t>
    </w:r>
    <w:r w:rsidR="001F4BE6">
      <w:rPr>
        <w:rFonts w:eastAsia="Arial Unicode MS"/>
        <w:b/>
        <w:bCs/>
        <w:sz w:val="20"/>
        <w:szCs w:val="20"/>
      </w:rPr>
      <w:t>22</w:t>
    </w:r>
  </w:p>
  <w:p w:rsidR="00710C9E" w:rsidRDefault="00710C9E" w:rsidP="00BD6377">
    <w:pPr>
      <w:ind w:left="2410" w:firstLine="284"/>
      <w:rPr>
        <w:rFonts w:ascii="Arial Narrow" w:eastAsia="Arial Unicode MS" w:hAnsi="Arial Narrow"/>
      </w:rPr>
    </w:pPr>
  </w:p>
  <w:p w:rsidR="00710C9E" w:rsidRDefault="00710C9E" w:rsidP="00BD6377">
    <w:pPr>
      <w:ind w:left="1416" w:firstLine="708"/>
      <w:rPr>
        <w:rFonts w:ascii="Arial Narrow" w:eastAsia="Arial Unicode MS" w:hAnsi="Arial Narrow"/>
      </w:rPr>
    </w:pPr>
  </w:p>
  <w:p w:rsidR="00710C9E" w:rsidRPr="007B20B4" w:rsidRDefault="00710C9E" w:rsidP="00BD6377">
    <w:pPr>
      <w:ind w:left="1416" w:firstLine="708"/>
      <w:rPr>
        <w:rFonts w:ascii="Arial Narrow" w:eastAsia="Arial Unicode MS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1614CD"/>
    <w:rsid w:val="00162B8D"/>
    <w:rsid w:val="001F4BE6"/>
    <w:rsid w:val="002269AD"/>
    <w:rsid w:val="00247AFF"/>
    <w:rsid w:val="00292826"/>
    <w:rsid w:val="002D58B6"/>
    <w:rsid w:val="00316C0E"/>
    <w:rsid w:val="0034200F"/>
    <w:rsid w:val="003938B9"/>
    <w:rsid w:val="0039406C"/>
    <w:rsid w:val="003E2EAE"/>
    <w:rsid w:val="0048486A"/>
    <w:rsid w:val="00485D68"/>
    <w:rsid w:val="004922EF"/>
    <w:rsid w:val="005314D0"/>
    <w:rsid w:val="00556301"/>
    <w:rsid w:val="005610FB"/>
    <w:rsid w:val="005B6DA1"/>
    <w:rsid w:val="005D598C"/>
    <w:rsid w:val="005E73DB"/>
    <w:rsid w:val="005F32CC"/>
    <w:rsid w:val="005F3EC3"/>
    <w:rsid w:val="0069366B"/>
    <w:rsid w:val="00696A6A"/>
    <w:rsid w:val="006F5BA9"/>
    <w:rsid w:val="00710C9E"/>
    <w:rsid w:val="00775260"/>
    <w:rsid w:val="007902D3"/>
    <w:rsid w:val="00793399"/>
    <w:rsid w:val="007B20B4"/>
    <w:rsid w:val="007E155B"/>
    <w:rsid w:val="007E4BFA"/>
    <w:rsid w:val="007F2602"/>
    <w:rsid w:val="00810EC3"/>
    <w:rsid w:val="00811C68"/>
    <w:rsid w:val="00823CCD"/>
    <w:rsid w:val="008D2F65"/>
    <w:rsid w:val="008E6ED2"/>
    <w:rsid w:val="00901C58"/>
    <w:rsid w:val="00903B46"/>
    <w:rsid w:val="00904C58"/>
    <w:rsid w:val="009075DE"/>
    <w:rsid w:val="00922AF2"/>
    <w:rsid w:val="009546E5"/>
    <w:rsid w:val="0095574B"/>
    <w:rsid w:val="00A240A2"/>
    <w:rsid w:val="00AA41C0"/>
    <w:rsid w:val="00AE1D0C"/>
    <w:rsid w:val="00B764CC"/>
    <w:rsid w:val="00BA34EF"/>
    <w:rsid w:val="00BC12BF"/>
    <w:rsid w:val="00BD6377"/>
    <w:rsid w:val="00BE57FD"/>
    <w:rsid w:val="00BF085B"/>
    <w:rsid w:val="00C2697C"/>
    <w:rsid w:val="00C3796A"/>
    <w:rsid w:val="00C518F7"/>
    <w:rsid w:val="00CA5B31"/>
    <w:rsid w:val="00CB1FA5"/>
    <w:rsid w:val="00CB75F0"/>
    <w:rsid w:val="00D63186"/>
    <w:rsid w:val="00D91708"/>
    <w:rsid w:val="00E04F17"/>
    <w:rsid w:val="00E14943"/>
    <w:rsid w:val="00E372AE"/>
    <w:rsid w:val="00E555C8"/>
    <w:rsid w:val="00E831C9"/>
    <w:rsid w:val="00E91CE7"/>
    <w:rsid w:val="00EF22D0"/>
    <w:rsid w:val="00F47D45"/>
    <w:rsid w:val="00F73C2C"/>
    <w:rsid w:val="00FA2A62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stampa.anea@tin.it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ergymed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31E1-9F8E-4985-A3C1-61B005FB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PC_I2</dc:creator>
  <cp:lastModifiedBy>Pc_D_Email</cp:lastModifiedBy>
  <cp:revision>12</cp:revision>
  <cp:lastPrinted>2018-04-03T14:10:00Z</cp:lastPrinted>
  <dcterms:created xsi:type="dcterms:W3CDTF">2018-04-16T08:26:00Z</dcterms:created>
  <dcterms:modified xsi:type="dcterms:W3CDTF">2022-03-16T09:30:00Z</dcterms:modified>
</cp:coreProperties>
</file>